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F052" w14:textId="77777777" w:rsidR="0073108F" w:rsidRPr="00076C0B" w:rsidRDefault="0073108F" w:rsidP="0073108F">
      <w:pPr>
        <w:pStyle w:val="Heading1"/>
        <w:jc w:val="center"/>
        <w:rPr>
          <w:b w:val="0"/>
          <w:bCs w:val="0"/>
        </w:rPr>
      </w:pPr>
      <w:r w:rsidRPr="00076C0B">
        <w:t>CDAR Testing Services - Policies &amp; Procedures</w:t>
      </w:r>
    </w:p>
    <w:p w14:paraId="58352339" w14:textId="77777777" w:rsidR="0073108F" w:rsidRPr="00076C0B" w:rsidRDefault="0073108F" w:rsidP="0073108F">
      <w:pPr>
        <w:pStyle w:val="Heading2"/>
        <w:jc w:val="center"/>
      </w:pPr>
      <w:r w:rsidRPr="00076C0B">
        <w:t>Summer 2023, Fall 2023, Spring 2024</w:t>
      </w:r>
    </w:p>
    <w:p w14:paraId="1B30CA35" w14:textId="6949A3C0" w:rsidR="00713634" w:rsidRDefault="00713634" w:rsidP="0073108F">
      <w:pPr>
        <w:pStyle w:val="Heading2"/>
      </w:pPr>
      <w:r>
        <w:t xml:space="preserve">CDAR Testing Services </w:t>
      </w:r>
      <w:r w:rsidR="00076C0B">
        <w:t>is in</w:t>
      </w:r>
      <w:r>
        <w:t xml:space="preserve"> the Bruce M Pitman Center basement, Room 56 </w:t>
      </w:r>
    </w:p>
    <w:p w14:paraId="39CA17AA" w14:textId="77777777" w:rsidR="00713634" w:rsidRDefault="00713634" w:rsidP="00713634">
      <w:r w:rsidRPr="007F4B00">
        <w:rPr>
          <w:b/>
          <w:bCs/>
          <w:i/>
          <w:iCs/>
          <w:u w:val="single"/>
        </w:rPr>
        <w:t>Important</w:t>
      </w:r>
      <w:r w:rsidRPr="007F4B00">
        <w:rPr>
          <w:b/>
          <w:bCs/>
          <w:i/>
          <w:iCs/>
        </w:rPr>
        <w:t xml:space="preserve">:  Students intending to utilize CDAR Testing Services are required to have active Testing Accommodations </w:t>
      </w:r>
      <w:r>
        <w:rPr>
          <w:b/>
          <w:bCs/>
          <w:i/>
          <w:iCs/>
        </w:rPr>
        <w:t xml:space="preserve">in place </w:t>
      </w:r>
      <w:r w:rsidRPr="007F4B00">
        <w:rPr>
          <w:b/>
          <w:bCs/>
          <w:i/>
          <w:iCs/>
        </w:rPr>
        <w:t>for the current term</w:t>
      </w:r>
      <w:r>
        <w:t>.</w:t>
      </w:r>
    </w:p>
    <w:p w14:paraId="1B7222C1" w14:textId="3F8318B5" w:rsidR="003B64ED" w:rsidRPr="00713634" w:rsidRDefault="000C7305" w:rsidP="0073108F">
      <w:pPr>
        <w:pStyle w:val="Heading2"/>
      </w:pPr>
      <w:r w:rsidRPr="00713634">
        <w:t xml:space="preserve">Hours of Operation:  </w:t>
      </w:r>
    </w:p>
    <w:p w14:paraId="10E81D8D" w14:textId="77777777" w:rsidR="00015392" w:rsidRDefault="000C7305" w:rsidP="00015392">
      <w:pPr>
        <w:pStyle w:val="ListParagraph"/>
        <w:numPr>
          <w:ilvl w:val="0"/>
          <w:numId w:val="10"/>
        </w:numPr>
      </w:pPr>
      <w:r w:rsidRPr="00015392">
        <w:rPr>
          <w:b/>
          <w:bCs/>
          <w:u w:val="single"/>
        </w:rPr>
        <w:t>Summer</w:t>
      </w:r>
      <w:r w:rsidR="0031436A" w:rsidRPr="00015392">
        <w:rPr>
          <w:b/>
          <w:bCs/>
        </w:rPr>
        <w:t>:</w:t>
      </w:r>
      <w:r>
        <w:t xml:space="preserve"> 8am to 4pm </w:t>
      </w:r>
      <w:r w:rsidR="007F4B00">
        <w:t>- Monday through Friday</w:t>
      </w:r>
    </w:p>
    <w:p w14:paraId="3C7080B1" w14:textId="1F68C206" w:rsidR="00A42AD2" w:rsidRPr="00713634" w:rsidRDefault="000C7305" w:rsidP="00015392">
      <w:pPr>
        <w:pStyle w:val="ListParagraph"/>
        <w:numPr>
          <w:ilvl w:val="0"/>
          <w:numId w:val="10"/>
        </w:numPr>
      </w:pPr>
      <w:r w:rsidRPr="00015392">
        <w:rPr>
          <w:b/>
          <w:bCs/>
          <w:u w:val="single"/>
        </w:rPr>
        <w:t>Fall</w:t>
      </w:r>
      <w:r>
        <w:t xml:space="preserve">:  8am to 5pm </w:t>
      </w:r>
      <w:r w:rsidR="007F4B00" w:rsidRPr="00015392">
        <w:rPr>
          <w:b/>
          <w:bCs/>
        </w:rPr>
        <w:t xml:space="preserve">– </w:t>
      </w:r>
      <w:r w:rsidR="007F4B00" w:rsidRPr="007F4B00">
        <w:t>Monday through Friday</w:t>
      </w:r>
    </w:p>
    <w:p w14:paraId="4D7D1B04" w14:textId="77777777" w:rsidR="00015392" w:rsidRDefault="000C7305" w:rsidP="00015392">
      <w:pPr>
        <w:pStyle w:val="ListParagraph"/>
        <w:numPr>
          <w:ilvl w:val="0"/>
          <w:numId w:val="10"/>
        </w:numPr>
      </w:pPr>
      <w:r w:rsidRPr="00015392">
        <w:rPr>
          <w:b/>
          <w:bCs/>
          <w:u w:val="single"/>
        </w:rPr>
        <w:t>Spring</w:t>
      </w:r>
      <w:r w:rsidRPr="00015392">
        <w:rPr>
          <w:u w:val="single"/>
        </w:rPr>
        <w:t>:</w:t>
      </w:r>
      <w:r>
        <w:t xml:space="preserve">  8am to 5pm</w:t>
      </w:r>
      <w:r w:rsidR="007F4B00">
        <w:t xml:space="preserve"> – Monday through Friday</w:t>
      </w:r>
    </w:p>
    <w:p w14:paraId="0898E397" w14:textId="4561A17D" w:rsidR="000C7305" w:rsidRDefault="006121D9" w:rsidP="00015392">
      <w:pPr>
        <w:pStyle w:val="ListParagraph"/>
        <w:numPr>
          <w:ilvl w:val="0"/>
          <w:numId w:val="10"/>
        </w:numPr>
      </w:pPr>
      <w:r w:rsidRPr="00015392">
        <w:rPr>
          <w:b/>
          <w:bCs/>
          <w:u w:val="single"/>
        </w:rPr>
        <w:t>Final Exams Week</w:t>
      </w:r>
      <w:r w:rsidR="00076C0B" w:rsidRPr="00015392">
        <w:rPr>
          <w:b/>
          <w:bCs/>
          <w:u w:val="single"/>
        </w:rPr>
        <w:t>s</w:t>
      </w:r>
      <w:r w:rsidRPr="00015392">
        <w:rPr>
          <w:b/>
          <w:bCs/>
        </w:rPr>
        <w:t>:</w:t>
      </w:r>
      <w:r>
        <w:t xml:space="preserve"> MTWR 8am to 9pm, Friday 8am-6pm</w:t>
      </w:r>
    </w:p>
    <w:p w14:paraId="14B6BC63" w14:textId="77777777" w:rsidR="0047279F" w:rsidRDefault="0047279F" w:rsidP="00713634">
      <w:pPr>
        <w:rPr>
          <w:b/>
          <w:bCs/>
        </w:rPr>
      </w:pPr>
    </w:p>
    <w:p w14:paraId="0005831D" w14:textId="318D1695" w:rsidR="00713634" w:rsidRPr="009D75DE" w:rsidRDefault="00713634" w:rsidP="00713634">
      <w:r w:rsidRPr="009D75DE">
        <w:rPr>
          <w:b/>
          <w:bCs/>
        </w:rPr>
        <w:t xml:space="preserve">Students with questions or concerns regarding CDAR Testing Services </w:t>
      </w:r>
      <w:r w:rsidR="009D75DE" w:rsidRPr="009D75DE">
        <w:rPr>
          <w:b/>
          <w:bCs/>
        </w:rPr>
        <w:t xml:space="preserve">processes, </w:t>
      </w:r>
      <w:r w:rsidRPr="009D75DE">
        <w:rPr>
          <w:b/>
          <w:bCs/>
        </w:rPr>
        <w:t xml:space="preserve">please call 208-885-9004 or email  </w:t>
      </w:r>
      <w:hyperlink r:id="rId10" w:history="1">
        <w:r w:rsidR="0047279F">
          <w:rPr>
            <w:rStyle w:val="Hyperlink"/>
          </w:rPr>
          <w:t>cdar-testing@uidaho.edu.</w:t>
        </w:r>
      </w:hyperlink>
    </w:p>
    <w:p w14:paraId="72061F1B" w14:textId="4A3C08F9" w:rsidR="00B16836" w:rsidRDefault="0073108F" w:rsidP="0073108F">
      <w:pPr>
        <w:pStyle w:val="Heading2"/>
      </w:pPr>
      <w:r>
        <w:t>Deadlines</w:t>
      </w:r>
    </w:p>
    <w:p w14:paraId="06EFE6AA" w14:textId="77777777" w:rsidR="0073108F" w:rsidRPr="008A7472" w:rsidRDefault="0073108F" w:rsidP="0073108F">
      <w:pPr>
        <w:rPr>
          <w:b/>
          <w:bCs/>
        </w:rPr>
      </w:pPr>
      <w:r w:rsidRPr="00502042">
        <w:rPr>
          <w:b/>
          <w:bCs/>
          <w:i/>
          <w:iCs/>
        </w:rPr>
        <w:t>ALL</w:t>
      </w:r>
      <w:r w:rsidRPr="008A7472">
        <w:rPr>
          <w:b/>
          <w:bCs/>
        </w:rPr>
        <w:t xml:space="preserve"> students </w:t>
      </w:r>
      <w:r>
        <w:rPr>
          <w:b/>
          <w:bCs/>
        </w:rPr>
        <w:t>with CDAR</w:t>
      </w:r>
      <w:r w:rsidRPr="008A7472">
        <w:rPr>
          <w:b/>
          <w:bCs/>
        </w:rPr>
        <w:t xml:space="preserve"> testing accommodations intending to schedule exams at CDAR Testing Services are required to submit an </w:t>
      </w:r>
      <w:r w:rsidRPr="007F4B00">
        <w:rPr>
          <w:b/>
          <w:bCs/>
          <w:u w:val="single"/>
        </w:rPr>
        <w:t>Exam Scheduling Request</w:t>
      </w:r>
      <w:r w:rsidRPr="008A7472">
        <w:rPr>
          <w:b/>
          <w:bCs/>
        </w:rPr>
        <w:t xml:space="preserve"> within the following deadlines:</w:t>
      </w:r>
    </w:p>
    <w:p w14:paraId="606FF6EB" w14:textId="77777777" w:rsidR="0073108F" w:rsidRPr="008A7472" w:rsidRDefault="0073108F" w:rsidP="0073108F">
      <w:pPr>
        <w:pStyle w:val="ListParagraph"/>
        <w:numPr>
          <w:ilvl w:val="0"/>
          <w:numId w:val="5"/>
        </w:numPr>
        <w:rPr>
          <w:b/>
          <w:bCs/>
        </w:rPr>
      </w:pPr>
      <w:r w:rsidRPr="008A7472">
        <w:rPr>
          <w:b/>
          <w:bCs/>
        </w:rPr>
        <w:t>Fall 2023 and Spring 2024:</w:t>
      </w:r>
    </w:p>
    <w:p w14:paraId="42607C79" w14:textId="77777777" w:rsidR="0073108F" w:rsidRPr="008A7472" w:rsidRDefault="0073108F" w:rsidP="0073108F">
      <w:pPr>
        <w:pStyle w:val="ListParagraph"/>
        <w:numPr>
          <w:ilvl w:val="1"/>
          <w:numId w:val="5"/>
        </w:numPr>
        <w:rPr>
          <w:b/>
          <w:bCs/>
        </w:rPr>
      </w:pPr>
      <w:r w:rsidRPr="008A7472">
        <w:rPr>
          <w:b/>
          <w:bCs/>
        </w:rPr>
        <w:t xml:space="preserve">Scheduled Quizzes, Exams, and Midterms:  </w:t>
      </w:r>
      <w:r w:rsidRPr="008A7472">
        <w:rPr>
          <w:b/>
          <w:bCs/>
          <w:i/>
          <w:iCs/>
        </w:rPr>
        <w:t>No less than 7 calendar days prior to the date of the in-class exam, quiz, or midterm.</w:t>
      </w:r>
    </w:p>
    <w:p w14:paraId="0A940567" w14:textId="77777777" w:rsidR="0073108F" w:rsidRPr="00D44B92" w:rsidRDefault="0073108F" w:rsidP="0073108F">
      <w:pPr>
        <w:pStyle w:val="ListParagraph"/>
        <w:numPr>
          <w:ilvl w:val="1"/>
          <w:numId w:val="5"/>
        </w:numPr>
        <w:rPr>
          <w:b/>
          <w:bCs/>
        </w:rPr>
      </w:pPr>
      <w:r w:rsidRPr="008A7472">
        <w:rPr>
          <w:b/>
          <w:bCs/>
        </w:rPr>
        <w:t xml:space="preserve">Deadline for all </w:t>
      </w:r>
      <w:r w:rsidRPr="008A7472">
        <w:rPr>
          <w:b/>
          <w:bCs/>
          <w:u w:val="single"/>
        </w:rPr>
        <w:t>Final Exams</w:t>
      </w:r>
      <w:r w:rsidRPr="008A7472">
        <w:rPr>
          <w:b/>
          <w:bCs/>
        </w:rPr>
        <w:t xml:space="preserve"> Scheduling:  Fall 202</w:t>
      </w:r>
      <w:r>
        <w:rPr>
          <w:b/>
          <w:bCs/>
        </w:rPr>
        <w:t>3</w:t>
      </w:r>
      <w:r w:rsidRPr="008A7472">
        <w:rPr>
          <w:b/>
          <w:bCs/>
        </w:rPr>
        <w:t xml:space="preserve"> – November 17</w:t>
      </w:r>
      <w:r w:rsidRPr="008A7472">
        <w:rPr>
          <w:b/>
          <w:bCs/>
          <w:vertAlign w:val="superscript"/>
        </w:rPr>
        <w:t>th</w:t>
      </w:r>
      <w:r w:rsidRPr="008A7472">
        <w:rPr>
          <w:b/>
          <w:bCs/>
        </w:rPr>
        <w:t xml:space="preserve"> and Spring 202</w:t>
      </w:r>
      <w:r>
        <w:rPr>
          <w:b/>
          <w:bCs/>
        </w:rPr>
        <w:t>4</w:t>
      </w:r>
      <w:r w:rsidRPr="008A7472">
        <w:rPr>
          <w:b/>
          <w:bCs/>
        </w:rPr>
        <w:t xml:space="preserve"> – April 12</w:t>
      </w:r>
      <w:r w:rsidRPr="008A7472">
        <w:rPr>
          <w:b/>
          <w:bCs/>
          <w:vertAlign w:val="superscript"/>
        </w:rPr>
        <w:t>th.</w:t>
      </w:r>
    </w:p>
    <w:p w14:paraId="22D67AA4" w14:textId="5F83684D" w:rsidR="00F37ACD" w:rsidRPr="00502042" w:rsidRDefault="00C82177" w:rsidP="00CF50CF">
      <w:pPr>
        <w:rPr>
          <w:b/>
          <w:bCs/>
        </w:rPr>
      </w:pPr>
      <w:r w:rsidRPr="00502042">
        <w:rPr>
          <w:b/>
          <w:bCs/>
        </w:rPr>
        <w:t xml:space="preserve">NOTE:  </w:t>
      </w:r>
      <w:r w:rsidRPr="00502042">
        <w:rPr>
          <w:b/>
          <w:bCs/>
          <w:i/>
          <w:iCs/>
        </w:rPr>
        <w:t>College of Law students will</w:t>
      </w:r>
      <w:r w:rsidR="000B419F">
        <w:rPr>
          <w:b/>
          <w:bCs/>
          <w:i/>
          <w:iCs/>
        </w:rPr>
        <w:t xml:space="preserve"> also</w:t>
      </w:r>
      <w:r w:rsidRPr="00502042">
        <w:rPr>
          <w:b/>
          <w:bCs/>
          <w:i/>
          <w:iCs/>
        </w:rPr>
        <w:t xml:space="preserve"> follow exam scheduling processes as outlined in the </w:t>
      </w:r>
      <w:hyperlink r:id="rId11" w:history="1">
        <w:r w:rsidRPr="0047279F">
          <w:rPr>
            <w:rStyle w:val="Hyperlink"/>
            <w:b/>
            <w:bCs/>
            <w:i/>
            <w:iCs/>
          </w:rPr>
          <w:t>College of Law Catalog &amp; Law Student Handboo</w:t>
        </w:r>
        <w:r w:rsidR="0047279F" w:rsidRPr="0047279F">
          <w:rPr>
            <w:rStyle w:val="Hyperlink"/>
            <w:b/>
            <w:bCs/>
            <w:i/>
            <w:iCs/>
          </w:rPr>
          <w:t>k</w:t>
        </w:r>
      </w:hyperlink>
      <w:r w:rsidR="00CD0060" w:rsidRPr="00502042">
        <w:rPr>
          <w:b/>
          <w:bCs/>
          <w:i/>
          <w:iCs/>
        </w:rPr>
        <w:t xml:space="preserve"> </w:t>
      </w:r>
    </w:p>
    <w:p w14:paraId="6051D3A0" w14:textId="6538773F" w:rsidR="0073108F" w:rsidRDefault="0073108F" w:rsidP="0073108F">
      <w:pPr>
        <w:pStyle w:val="Heading2"/>
      </w:pPr>
      <w:r>
        <w:t>Scheduling</w:t>
      </w:r>
    </w:p>
    <w:p w14:paraId="7B7370BE" w14:textId="4D055319" w:rsidR="00DF3915" w:rsidRPr="00753E11" w:rsidRDefault="00F32616" w:rsidP="00CD0060">
      <w:r w:rsidRPr="00B16836">
        <w:rPr>
          <w:b/>
          <w:bCs/>
        </w:rPr>
        <w:t xml:space="preserve">It is the responsibility of the student to </w:t>
      </w:r>
      <w:r w:rsidR="00DF3915" w:rsidRPr="00B16836">
        <w:rPr>
          <w:b/>
          <w:bCs/>
        </w:rPr>
        <w:t xml:space="preserve">schedule </w:t>
      </w:r>
      <w:r w:rsidRPr="00B16836">
        <w:rPr>
          <w:b/>
          <w:bCs/>
        </w:rPr>
        <w:t xml:space="preserve">their </w:t>
      </w:r>
      <w:r w:rsidR="00DF3915" w:rsidRPr="00B16836">
        <w:rPr>
          <w:b/>
          <w:bCs/>
        </w:rPr>
        <w:t>exam</w:t>
      </w:r>
      <w:r w:rsidRPr="00B16836">
        <w:rPr>
          <w:b/>
          <w:bCs/>
        </w:rPr>
        <w:t>s</w:t>
      </w:r>
      <w:r w:rsidR="00DF3915" w:rsidRPr="00B16836">
        <w:rPr>
          <w:b/>
          <w:bCs/>
        </w:rPr>
        <w:t xml:space="preserve"> to be taken at CDAR Testing Services</w:t>
      </w:r>
      <w:r w:rsidRPr="00B16836">
        <w:rPr>
          <w:b/>
          <w:bCs/>
        </w:rPr>
        <w:t xml:space="preserve"> by going</w:t>
      </w:r>
      <w:r w:rsidR="00DF3915" w:rsidRPr="00B16836">
        <w:rPr>
          <w:b/>
          <w:bCs/>
        </w:rPr>
        <w:t xml:space="preserve"> to:</w:t>
      </w:r>
      <w:r w:rsidR="00DF3915" w:rsidRPr="00B16836">
        <w:t xml:space="preserve">  </w:t>
      </w:r>
      <w:hyperlink r:id="rId12" w:history="1">
        <w:r w:rsidRPr="00130CF2">
          <w:rPr>
            <w:rStyle w:val="Hyperlink"/>
          </w:rPr>
          <w:t>https://www.uidaho.edu/current-students/cdar/students/testing-accommodations</w:t>
        </w:r>
      </w:hyperlink>
      <w:r w:rsidR="00DF3915">
        <w:t xml:space="preserve"> </w:t>
      </w:r>
      <w:r w:rsidR="00DF3915" w:rsidRPr="00753E11">
        <w:t>and submit</w:t>
      </w:r>
      <w:r w:rsidR="00B16836">
        <w:t>ting</w:t>
      </w:r>
      <w:r w:rsidR="00DF3915" w:rsidRPr="00753E11">
        <w:t xml:space="preserve"> an </w:t>
      </w:r>
      <w:r w:rsidRPr="009D75DE">
        <w:rPr>
          <w:b/>
          <w:bCs/>
        </w:rPr>
        <w:t>E</w:t>
      </w:r>
      <w:r w:rsidR="00DF3915" w:rsidRPr="009D75DE">
        <w:rPr>
          <w:b/>
          <w:bCs/>
        </w:rPr>
        <w:t xml:space="preserve">xam </w:t>
      </w:r>
      <w:r w:rsidRPr="009D75DE">
        <w:rPr>
          <w:b/>
          <w:bCs/>
        </w:rPr>
        <w:t>S</w:t>
      </w:r>
      <w:r w:rsidR="00DF3915" w:rsidRPr="009D75DE">
        <w:rPr>
          <w:b/>
          <w:bCs/>
        </w:rPr>
        <w:t>cheduling</w:t>
      </w:r>
      <w:r w:rsidRPr="009D75DE">
        <w:rPr>
          <w:b/>
          <w:bCs/>
        </w:rPr>
        <w:t xml:space="preserve"> R</w:t>
      </w:r>
      <w:r w:rsidR="00DF3915" w:rsidRPr="009D75DE">
        <w:rPr>
          <w:b/>
          <w:bCs/>
        </w:rPr>
        <w:t xml:space="preserve">equest </w:t>
      </w:r>
      <w:r w:rsidR="00DF3915" w:rsidRPr="00753E11">
        <w:t>through the CDAR Access Portal</w:t>
      </w:r>
      <w:r>
        <w:t xml:space="preserve"> prior to the scheduling deadlines outlined above.</w:t>
      </w:r>
      <w:r w:rsidR="00DF3915" w:rsidRPr="00753E11">
        <w:t xml:space="preserve"> </w:t>
      </w:r>
      <w:r w:rsidR="00D44B92">
        <w:t xml:space="preserve"> </w:t>
      </w:r>
      <w:r w:rsidR="00713634">
        <w:t>To ensure students do not miss the scheduling deadlines they are</w:t>
      </w:r>
      <w:r w:rsidR="00D44B92">
        <w:t xml:space="preserve"> encouraged to schedule all the course exams once the instructor has entered the dates into the Access Portal</w:t>
      </w:r>
      <w:r w:rsidR="003D5D10">
        <w:t xml:space="preserve">. </w:t>
      </w:r>
    </w:p>
    <w:p w14:paraId="16B91AEB" w14:textId="1151150F" w:rsidR="00DF3915" w:rsidRDefault="00DF3915" w:rsidP="00DF3915">
      <w:pPr>
        <w:pStyle w:val="ListParagraph"/>
        <w:numPr>
          <w:ilvl w:val="0"/>
          <w:numId w:val="5"/>
        </w:numPr>
        <w:rPr>
          <w:noProof/>
        </w:rPr>
      </w:pPr>
      <w:r w:rsidRPr="00753E11">
        <w:t xml:space="preserve">If </w:t>
      </w:r>
      <w:r w:rsidR="00B16836">
        <w:t>the student</w:t>
      </w:r>
      <w:r w:rsidRPr="00753E11">
        <w:t xml:space="preserve"> need</w:t>
      </w:r>
      <w:r w:rsidR="00B16836">
        <w:t>s</w:t>
      </w:r>
      <w:r w:rsidRPr="00753E11">
        <w:t xml:space="preserve"> guidance in how to schedule an exam </w:t>
      </w:r>
      <w:r>
        <w:t>through</w:t>
      </w:r>
      <w:r w:rsidRPr="00753E11">
        <w:t xml:space="preserve"> the CDAR Access Portal, please find step-by-step instructions located below the “Schedule Exam” button on the CDAR Testing Services website</w:t>
      </w:r>
      <w:r w:rsidR="00F32616">
        <w:t>.</w:t>
      </w:r>
    </w:p>
    <w:p w14:paraId="04D2725A" w14:textId="7701636F" w:rsidR="009D75DE" w:rsidRDefault="009D75DE" w:rsidP="009D75DE">
      <w:pPr>
        <w:pStyle w:val="ListParagraph"/>
        <w:numPr>
          <w:ilvl w:val="0"/>
          <w:numId w:val="5"/>
        </w:numPr>
        <w:spacing w:line="256" w:lineRule="auto"/>
      </w:pPr>
      <w:r w:rsidRPr="007F4B00">
        <w:rPr>
          <w:b/>
          <w:bCs/>
        </w:rPr>
        <w:t>Note:</w:t>
      </w:r>
      <w:r w:rsidRPr="00753E11">
        <w:t xml:space="preserve">  CDAR Testing Services does not proctor take</w:t>
      </w:r>
      <w:r>
        <w:t>-</w:t>
      </w:r>
      <w:r w:rsidRPr="00753E11">
        <w:t>home exams nor online exams which do not require supervision/proctoring.</w:t>
      </w:r>
    </w:p>
    <w:p w14:paraId="5310F974" w14:textId="548E8060" w:rsidR="004B0FEF" w:rsidRDefault="00031D9B" w:rsidP="004B0FEF">
      <w:pPr>
        <w:pStyle w:val="ListParagraph"/>
        <w:numPr>
          <w:ilvl w:val="0"/>
          <w:numId w:val="5"/>
        </w:numPr>
      </w:pPr>
      <w:r>
        <w:t>Students are expected to a</w:t>
      </w:r>
      <w:r w:rsidR="004B0FEF" w:rsidRPr="00753E11">
        <w:t xml:space="preserve">rrive fully prepared for the exam with </w:t>
      </w:r>
      <w:r w:rsidR="00502042">
        <w:t>their</w:t>
      </w:r>
      <w:r w:rsidR="00502042" w:rsidRPr="00753E11">
        <w:t xml:space="preserve"> student</w:t>
      </w:r>
      <w:r w:rsidR="004B0FEF" w:rsidRPr="00753E11">
        <w:t xml:space="preserve"> </w:t>
      </w:r>
      <w:r w:rsidR="004B0FEF" w:rsidRPr="00753E11">
        <w:rPr>
          <w:bCs/>
        </w:rPr>
        <w:t>Vandal Card</w:t>
      </w:r>
      <w:r w:rsidR="004B0FEF" w:rsidRPr="00753E11">
        <w:t xml:space="preserve"> and only the </w:t>
      </w:r>
      <w:r w:rsidR="004B0FEF" w:rsidRPr="00753E11">
        <w:rPr>
          <w:bCs/>
        </w:rPr>
        <w:t xml:space="preserve">resources the </w:t>
      </w:r>
      <w:r w:rsidR="004B0FEF">
        <w:rPr>
          <w:bCs/>
        </w:rPr>
        <w:t>Exam Administrator</w:t>
      </w:r>
      <w:r w:rsidR="004B0FEF" w:rsidRPr="00753E11">
        <w:rPr>
          <w:bCs/>
        </w:rPr>
        <w:t xml:space="preserve"> has indicated as allowed during the exam</w:t>
      </w:r>
      <w:r w:rsidR="004B0FEF" w:rsidRPr="00753E11">
        <w:t xml:space="preserve">. </w:t>
      </w:r>
      <w:r w:rsidR="004B0FEF">
        <w:t>Student</w:t>
      </w:r>
      <w:r w:rsidR="00CF50CF">
        <w:t>s are</w:t>
      </w:r>
      <w:r w:rsidR="004B0FEF">
        <w:t xml:space="preserve"> required to</w:t>
      </w:r>
      <w:r w:rsidR="007F4B00">
        <w:t xml:space="preserve"> </w:t>
      </w:r>
      <w:r w:rsidR="00502042">
        <w:t>have their Vandal Card or picture ID with them</w:t>
      </w:r>
      <w:r w:rsidR="004B0FEF">
        <w:t xml:space="preserve"> while testing.</w:t>
      </w:r>
    </w:p>
    <w:p w14:paraId="742226EC" w14:textId="5EEF259E" w:rsidR="009D75DE" w:rsidRDefault="009D75DE" w:rsidP="004B0FEF">
      <w:pPr>
        <w:pStyle w:val="ListParagraph"/>
        <w:numPr>
          <w:ilvl w:val="0"/>
          <w:numId w:val="5"/>
        </w:numPr>
      </w:pPr>
      <w:r>
        <w:lastRenderedPageBreak/>
        <w:t xml:space="preserve">Students are expected to arrive on time. </w:t>
      </w:r>
      <w:r w:rsidRPr="00753E11">
        <w:t xml:space="preserve">If a student arrives late to </w:t>
      </w:r>
      <w:r>
        <w:t>the scheduled</w:t>
      </w:r>
      <w:r w:rsidRPr="00753E11">
        <w:t xml:space="preserve"> exam</w:t>
      </w:r>
      <w:r>
        <w:t>,</w:t>
      </w:r>
      <w:r w:rsidRPr="00753E11">
        <w:t xml:space="preserve"> their reservation will be held for </w:t>
      </w:r>
      <w:r>
        <w:t xml:space="preserve">up to </w:t>
      </w:r>
      <w:r w:rsidRPr="00753E11">
        <w:t>15 minutes with no adjustment for lost time</w:t>
      </w:r>
      <w:r w:rsidR="003D5D10" w:rsidRPr="00753E11">
        <w:t>.</w:t>
      </w:r>
      <w:r w:rsidR="003D5D10">
        <w:t xml:space="preserve"> </w:t>
      </w:r>
      <w:r>
        <w:t>Arriving more than 15 minutes late will be considered a “No Show” and their exam reservation will be cancelled.</w:t>
      </w:r>
    </w:p>
    <w:p w14:paraId="4D3EB7F3" w14:textId="215D2CE7" w:rsidR="004B0FEF" w:rsidRPr="00753E11" w:rsidRDefault="004B0FEF" w:rsidP="004B0FEF">
      <w:pPr>
        <w:pStyle w:val="ListParagraph"/>
        <w:numPr>
          <w:ilvl w:val="0"/>
          <w:numId w:val="5"/>
        </w:numPr>
      </w:pPr>
      <w:r w:rsidRPr="00753E11">
        <w:t xml:space="preserve">CDAR Testing Services does not </w:t>
      </w:r>
      <w:r w:rsidR="00D00F40">
        <w:t>provide</w:t>
      </w:r>
      <w:r w:rsidRPr="00753E11">
        <w:t xml:space="preserve"> scantrons, green/blue books, computers, calculators, </w:t>
      </w:r>
      <w:r w:rsidR="00D00F40">
        <w:t>n</w:t>
      </w:r>
      <w:r w:rsidRPr="00753E11">
        <w:t xml:space="preserve">or any other item unless specifically listed as </w:t>
      </w:r>
      <w:r w:rsidR="007F4B00" w:rsidRPr="00753E11">
        <w:t>accommodation</w:t>
      </w:r>
      <w:r w:rsidRPr="00753E11">
        <w:t xml:space="preserve">. </w:t>
      </w:r>
    </w:p>
    <w:p w14:paraId="7A23B2D3" w14:textId="6FA833A2" w:rsidR="004B0FEF" w:rsidRDefault="004B0FEF" w:rsidP="004B0FEF">
      <w:pPr>
        <w:pStyle w:val="ListParagraph"/>
        <w:numPr>
          <w:ilvl w:val="0"/>
          <w:numId w:val="5"/>
        </w:numPr>
      </w:pPr>
      <w:r w:rsidRPr="00753E11">
        <w:t xml:space="preserve">All personal items must be stowed in the lockers located in </w:t>
      </w:r>
      <w:r>
        <w:t>the front office of CDAR Testing Services</w:t>
      </w:r>
      <w:r w:rsidR="002F5520">
        <w:t>.</w:t>
      </w:r>
    </w:p>
    <w:p w14:paraId="4855F078" w14:textId="2A6C4E2B" w:rsidR="004B0FEF" w:rsidRPr="009C12E5" w:rsidRDefault="004B0FEF" w:rsidP="0073108F">
      <w:pPr>
        <w:pStyle w:val="Heading2"/>
      </w:pPr>
      <w:r w:rsidRPr="4E4CBB91">
        <w:t>During the exam:</w:t>
      </w:r>
    </w:p>
    <w:p w14:paraId="23F70A61" w14:textId="2C7F5EFA" w:rsidR="004B0FEF" w:rsidRPr="00753E11" w:rsidRDefault="004B0FEF" w:rsidP="004B0FEF">
      <w:pPr>
        <w:pStyle w:val="ListParagraph"/>
        <w:numPr>
          <w:ilvl w:val="0"/>
          <w:numId w:val="9"/>
        </w:numPr>
      </w:pPr>
      <w:r w:rsidRPr="00753E11">
        <w:t xml:space="preserve">It is the student’s responsibility to manage their accommodative exam time. </w:t>
      </w:r>
    </w:p>
    <w:p w14:paraId="5755FC76" w14:textId="77777777" w:rsidR="004B0FEF" w:rsidRPr="00753E11" w:rsidRDefault="004B0FEF" w:rsidP="004B0FEF">
      <w:pPr>
        <w:pStyle w:val="ListParagraph"/>
        <w:numPr>
          <w:ilvl w:val="0"/>
          <w:numId w:val="8"/>
        </w:numPr>
      </w:pPr>
      <w:r w:rsidRPr="00753E11">
        <w:t xml:space="preserve">No 5-minute warnings will be given when the allotted testing time nears the end. </w:t>
      </w:r>
    </w:p>
    <w:p w14:paraId="18C310D0" w14:textId="77777777" w:rsidR="004B0FEF" w:rsidRPr="00753E11" w:rsidRDefault="004B0FEF" w:rsidP="004B0FEF">
      <w:pPr>
        <w:pStyle w:val="ListParagraph"/>
        <w:numPr>
          <w:ilvl w:val="0"/>
          <w:numId w:val="8"/>
        </w:numPr>
      </w:pPr>
      <w:r w:rsidRPr="00753E11">
        <w:t xml:space="preserve">Students are required to surrender all exam materials immediately upon request. </w:t>
      </w:r>
    </w:p>
    <w:p w14:paraId="0E68BC27" w14:textId="423A862E" w:rsidR="004B0FEF" w:rsidRDefault="004B0FEF" w:rsidP="004B0FEF">
      <w:pPr>
        <w:pStyle w:val="ListParagraph"/>
        <w:numPr>
          <w:ilvl w:val="0"/>
          <w:numId w:val="8"/>
        </w:numPr>
      </w:pPr>
      <w:r w:rsidRPr="00753E11">
        <w:t xml:space="preserve">CDAR Testing Services cannot guarantee a </w:t>
      </w:r>
      <w:r w:rsidR="00502042" w:rsidRPr="00753E11">
        <w:t>distraction-free</w:t>
      </w:r>
      <w:r w:rsidRPr="00753E11">
        <w:t xml:space="preserve"> environment. Earplugs and noise reduction headphones are available upon request.</w:t>
      </w:r>
    </w:p>
    <w:p w14:paraId="6306EDAC" w14:textId="01D24DEF" w:rsidR="004B0FEF" w:rsidRPr="00753E11" w:rsidRDefault="004B0FEF" w:rsidP="004B0FEF">
      <w:pPr>
        <w:pStyle w:val="ListParagraph"/>
        <w:numPr>
          <w:ilvl w:val="0"/>
          <w:numId w:val="8"/>
        </w:numPr>
      </w:pPr>
      <w:r>
        <w:t>CDAR Staff may sanitize testing areas throughout the day including areas where students are actively testing.</w:t>
      </w:r>
    </w:p>
    <w:p w14:paraId="1BD8C098" w14:textId="406B543B" w:rsidR="004B0FEF" w:rsidRPr="00753E11" w:rsidRDefault="004B0FEF" w:rsidP="004B0FEF">
      <w:pPr>
        <w:pStyle w:val="ListParagraph"/>
        <w:numPr>
          <w:ilvl w:val="0"/>
          <w:numId w:val="8"/>
        </w:numPr>
        <w:rPr>
          <w:b/>
          <w:i/>
        </w:rPr>
      </w:pPr>
      <w:r w:rsidRPr="00753E11">
        <w:rPr>
          <w:bCs/>
          <w:iCs/>
        </w:rPr>
        <w:t>While bathroom breaks are permitted, students are required to bring the</w:t>
      </w:r>
      <w:r w:rsidR="006121D9">
        <w:rPr>
          <w:bCs/>
          <w:iCs/>
        </w:rPr>
        <w:t>ir</w:t>
      </w:r>
      <w:r w:rsidRPr="00753E11">
        <w:rPr>
          <w:bCs/>
          <w:iCs/>
        </w:rPr>
        <w:t xml:space="preserve"> exam to the proctor before leaving to use the bathroom located next to CDAR Testing Services</w:t>
      </w:r>
      <w:r w:rsidR="00B1592A" w:rsidRPr="00753E11">
        <w:rPr>
          <w:bCs/>
          <w:iCs/>
        </w:rPr>
        <w:t xml:space="preserve">. </w:t>
      </w:r>
      <w:r w:rsidRPr="00753E11">
        <w:rPr>
          <w:bCs/>
          <w:iCs/>
        </w:rPr>
        <w:t xml:space="preserve">When returning from the bathroom, the </w:t>
      </w:r>
      <w:r>
        <w:rPr>
          <w:bCs/>
          <w:iCs/>
        </w:rPr>
        <w:t xml:space="preserve">exam </w:t>
      </w:r>
      <w:r w:rsidRPr="00753E11">
        <w:rPr>
          <w:bCs/>
          <w:iCs/>
        </w:rPr>
        <w:t xml:space="preserve">will resume with no </w:t>
      </w:r>
      <w:r w:rsidR="00A42AD2">
        <w:rPr>
          <w:bCs/>
          <w:iCs/>
        </w:rPr>
        <w:t>time adjustment</w:t>
      </w:r>
      <w:r w:rsidRPr="00753E11">
        <w:rPr>
          <w:b/>
          <w:i/>
        </w:rPr>
        <w:t>.</w:t>
      </w:r>
      <w:r w:rsidR="00D00F40">
        <w:rPr>
          <w:b/>
          <w:i/>
        </w:rPr>
        <w:t xml:space="preserve"> Note:  The student will continue to be held to the UI Student Code of Conduct.</w:t>
      </w:r>
    </w:p>
    <w:p w14:paraId="65614A47" w14:textId="2B7DE6F8" w:rsidR="004B0FEF" w:rsidRPr="009C12E5" w:rsidRDefault="00C82177" w:rsidP="0073108F">
      <w:pPr>
        <w:pStyle w:val="Heading2"/>
      </w:pPr>
      <w:r>
        <w:t xml:space="preserve"> </w:t>
      </w:r>
      <w:r w:rsidR="004B0FEF" w:rsidRPr="009C12E5">
        <w:t>CDAR Integrity Policy with Regards to Exams</w:t>
      </w:r>
    </w:p>
    <w:p w14:paraId="606B756F" w14:textId="5F372060" w:rsidR="004B0FEF" w:rsidRPr="001A1CF4" w:rsidRDefault="004B0FEF" w:rsidP="004B0FEF">
      <w:pPr>
        <w:pStyle w:val="ListParagraph"/>
        <w:numPr>
          <w:ilvl w:val="0"/>
          <w:numId w:val="9"/>
        </w:numPr>
        <w:rPr>
          <w:rStyle w:val="Hyperlink"/>
        </w:rPr>
      </w:pPr>
      <w:r w:rsidRPr="00753E11">
        <w:t xml:space="preserve">All UI students are required to abide by Article II, sections 1 through 4 of the University of Idaho - </w:t>
      </w:r>
      <w:hyperlink r:id="rId13" w:history="1">
        <w:hyperlink r:id="rId14" w:history="1">
          <w:r w:rsidRPr="00753E11">
            <w:rPr>
              <w:rStyle w:val="Hyperlink"/>
            </w:rPr>
            <w:t>Student Code o</w:t>
          </w:r>
          <w:r w:rsidRPr="00753E11">
            <w:rPr>
              <w:rStyle w:val="Hyperlink"/>
            </w:rPr>
            <w:t>f</w:t>
          </w:r>
          <w:r w:rsidRPr="00753E11">
            <w:rPr>
              <w:rStyle w:val="Hyperlink"/>
            </w:rPr>
            <w:t xml:space="preserve"> Conduct</w:t>
          </w:r>
        </w:hyperlink>
      </w:hyperlink>
      <w:r w:rsidR="003D5D10">
        <w:rPr>
          <w:rStyle w:val="Hyperlink"/>
        </w:rPr>
        <w:t>.</w:t>
      </w:r>
    </w:p>
    <w:p w14:paraId="158515E4" w14:textId="6E486564" w:rsidR="004B0FEF" w:rsidRPr="00753E11" w:rsidRDefault="004B0FEF" w:rsidP="004B0FEF">
      <w:pPr>
        <w:pStyle w:val="ListParagraph"/>
        <w:numPr>
          <w:ilvl w:val="0"/>
          <w:numId w:val="9"/>
        </w:numPr>
      </w:pPr>
      <w:r>
        <w:rPr>
          <w:b/>
        </w:rPr>
        <w:t>College of Law students taking proctored exams at CDAR Testing Services are expected to adhere to the UI College of Law Honor Code, UI Student Code of Conduct, and CDAR Testing Services Policies and Procedures</w:t>
      </w:r>
      <w:r w:rsidR="00B1592A">
        <w:rPr>
          <w:b/>
        </w:rPr>
        <w:t xml:space="preserve">. </w:t>
      </w:r>
    </w:p>
    <w:p w14:paraId="2DA59B41" w14:textId="6B7A1A00" w:rsidR="004B0FEF" w:rsidRPr="00753E11" w:rsidRDefault="004B0FEF" w:rsidP="004B0FEF">
      <w:pPr>
        <w:pStyle w:val="ListParagraph"/>
        <w:numPr>
          <w:ilvl w:val="0"/>
          <w:numId w:val="9"/>
        </w:numPr>
      </w:pPr>
      <w:r w:rsidRPr="00753E11">
        <w:t xml:space="preserve">Only </w:t>
      </w:r>
      <w:r>
        <w:t>Exam Administrator</w:t>
      </w:r>
      <w:r w:rsidRPr="00753E11">
        <w:t xml:space="preserve"> approved resources and CDAR approved accommodative resources may be brought into the Exam Proctoring Area. Exam materials will be retained by CDAR Testing Services unless otherwise specified by </w:t>
      </w:r>
      <w:r w:rsidR="00036B6B">
        <w:t>the E</w:t>
      </w:r>
      <w:r>
        <w:t xml:space="preserve">xam </w:t>
      </w:r>
      <w:r w:rsidR="00036B6B">
        <w:t>A</w:t>
      </w:r>
      <w:r>
        <w:t>dministrator</w:t>
      </w:r>
      <w:r w:rsidR="00036B6B">
        <w:t xml:space="preserve"> in the Exam Proctoring Instructions.</w:t>
      </w:r>
      <w:r w:rsidRPr="00753E11">
        <w:t xml:space="preserve"> </w:t>
      </w:r>
    </w:p>
    <w:p w14:paraId="4541D4C5" w14:textId="6C6D2282" w:rsidR="004B0FEF" w:rsidRPr="008C5C2B" w:rsidRDefault="004B0FEF" w:rsidP="004B0FEF">
      <w:pPr>
        <w:pStyle w:val="ListParagraph"/>
        <w:numPr>
          <w:ilvl w:val="0"/>
          <w:numId w:val="9"/>
        </w:numPr>
        <w:rPr>
          <w:i/>
        </w:rPr>
      </w:pPr>
      <w:r w:rsidRPr="00753E11">
        <w:t>CDAR Testing Services staff may inspect ALL items brought into the Exam Proctoring Area</w:t>
      </w:r>
      <w:r>
        <w:t>.</w:t>
      </w:r>
    </w:p>
    <w:p w14:paraId="098C6056" w14:textId="213D0A13" w:rsidR="004B0FEF" w:rsidRPr="008C5C2B" w:rsidRDefault="004B0FEF" w:rsidP="0073108F">
      <w:pPr>
        <w:pStyle w:val="ListParagraph"/>
        <w:numPr>
          <w:ilvl w:val="0"/>
          <w:numId w:val="9"/>
        </w:numPr>
        <w:spacing w:line="256" w:lineRule="auto"/>
        <w:rPr>
          <w:i/>
          <w:iCs/>
        </w:rPr>
      </w:pPr>
      <w:r>
        <w:t xml:space="preserve">If a student is suspected of </w:t>
      </w:r>
      <w:r w:rsidR="00031D9B">
        <w:t xml:space="preserve">violating the </w:t>
      </w:r>
      <w:r w:rsidR="00031D9B" w:rsidRPr="0073108F">
        <w:rPr>
          <w:b/>
          <w:bCs/>
          <w:i/>
          <w:iCs/>
        </w:rPr>
        <w:t>UI Student Code of Conduct/ UI College of Law Honor Code/ CDAR Testing Services Policies and Procedures</w:t>
      </w:r>
      <w:r w:rsidRPr="0073108F">
        <w:rPr>
          <w:b/>
          <w:bCs/>
          <w:i/>
          <w:iCs/>
        </w:rPr>
        <w:t xml:space="preserve"> </w:t>
      </w:r>
      <w:r>
        <w:t xml:space="preserve">during an exam, CDAR Testing Services staff </w:t>
      </w:r>
      <w:r w:rsidR="007F4B00">
        <w:t>will</w:t>
      </w:r>
      <w:r>
        <w:t xml:space="preserve"> </w:t>
      </w:r>
      <w:r w:rsidR="00036B6B">
        <w:t>remove/collect the unsanctioned resource</w:t>
      </w:r>
      <w:r w:rsidR="008B0ECE">
        <w:t xml:space="preserve"> </w:t>
      </w:r>
      <w:r w:rsidR="00031D9B">
        <w:t>and</w:t>
      </w:r>
      <w:r w:rsidR="00036B6B">
        <w:t xml:space="preserve"> notify the course Exam Administrator/Instructor, </w:t>
      </w:r>
      <w:r w:rsidR="006121D9">
        <w:t xml:space="preserve">CDAR Director, </w:t>
      </w:r>
      <w:r w:rsidR="00036B6B">
        <w:t xml:space="preserve">and </w:t>
      </w:r>
      <w:r w:rsidR="003D5D10">
        <w:t>file a report via VandalCARE.</w:t>
      </w:r>
    </w:p>
    <w:sectPr w:rsidR="004B0FEF" w:rsidRPr="008C5C2B" w:rsidSect="00B1592A">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093F" w14:textId="77777777" w:rsidR="00C04933" w:rsidRDefault="00C04933" w:rsidP="003A44D0">
      <w:r>
        <w:separator/>
      </w:r>
    </w:p>
  </w:endnote>
  <w:endnote w:type="continuationSeparator" w:id="0">
    <w:p w14:paraId="4F233DC2" w14:textId="77777777" w:rsidR="00C04933" w:rsidRDefault="00C04933" w:rsidP="003A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BB8E" w14:textId="77777777" w:rsidR="00C04933" w:rsidRDefault="00C04933" w:rsidP="003A44D0">
      <w:r>
        <w:separator/>
      </w:r>
    </w:p>
  </w:footnote>
  <w:footnote w:type="continuationSeparator" w:id="0">
    <w:p w14:paraId="6A3D2C34" w14:textId="77777777" w:rsidR="00C04933" w:rsidRDefault="00C04933" w:rsidP="003A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AEA1" w14:textId="5FCEB4A8" w:rsidR="003A44D0" w:rsidRDefault="003A44D0" w:rsidP="0047279F">
    <w:pPr>
      <w:pStyle w:val="Header"/>
      <w:tabs>
        <w:tab w:val="clear" w:pos="4680"/>
        <w:tab w:val="clear" w:pos="9360"/>
        <w:tab w:val="left" w:pos="9420"/>
      </w:tabs>
    </w:pPr>
    <w:r>
      <w:rPr>
        <w:noProof/>
      </w:rPr>
      <w:drawing>
        <wp:anchor distT="0" distB="0" distL="114300" distR="114300" simplePos="0" relativeHeight="251659264" behindDoc="1" locked="0" layoutInCell="1" allowOverlap="1" wp14:anchorId="730AEFF8" wp14:editId="38821C24">
          <wp:simplePos x="0" y="0"/>
          <wp:positionH relativeFrom="margin">
            <wp:posOffset>5371032</wp:posOffset>
          </wp:positionH>
          <wp:positionV relativeFrom="paragraph">
            <wp:posOffset>-234842</wp:posOffset>
          </wp:positionV>
          <wp:extent cx="1714500" cy="657546"/>
          <wp:effectExtent l="0" t="0" r="0" b="9525"/>
          <wp:wrapNone/>
          <wp:docPr id="1" name="Picture 1" descr="University of Idaho Center for Disability Access and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Idaho Center for Disability Access and Resource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657546"/>
                  </a:xfrm>
                  <a:prstGeom prst="rect">
                    <a:avLst/>
                  </a:prstGeom>
                </pic:spPr>
              </pic:pic>
            </a:graphicData>
          </a:graphic>
          <wp14:sizeRelH relativeFrom="page">
            <wp14:pctWidth>0</wp14:pctWidth>
          </wp14:sizeRelH>
          <wp14:sizeRelV relativeFrom="page">
            <wp14:pctHeight>0</wp14:pctHeight>
          </wp14:sizeRelV>
        </wp:anchor>
      </w:drawing>
    </w:r>
    <w:r w:rsidR="0047279F">
      <w:tab/>
    </w:r>
  </w:p>
  <w:p w14:paraId="0D6A2C4C" w14:textId="3FFDEECC" w:rsidR="003A44D0" w:rsidRDefault="003A44D0" w:rsidP="003A44D0">
    <w:pPr>
      <w:pStyle w:val="Header"/>
      <w:tabs>
        <w:tab w:val="clear" w:pos="4680"/>
        <w:tab w:val="clear" w:pos="9360"/>
        <w:tab w:val="left" w:pos="7078"/>
      </w:tabs>
    </w:pPr>
  </w:p>
  <w:p w14:paraId="430ABC12" w14:textId="0A36EEA9" w:rsidR="003A44D0" w:rsidRDefault="003A44D0" w:rsidP="003A44D0">
    <w:pPr>
      <w:pStyle w:val="Header"/>
      <w:tabs>
        <w:tab w:val="clear" w:pos="4680"/>
        <w:tab w:val="clear" w:pos="9360"/>
        <w:tab w:val="left" w:pos="3286"/>
      </w:tabs>
    </w:pPr>
  </w:p>
  <w:p w14:paraId="285D2630" w14:textId="1170CB2E" w:rsidR="003A44D0" w:rsidRDefault="003A44D0" w:rsidP="003A44D0">
    <w:pPr>
      <w:pStyle w:val="Header"/>
      <w:tabs>
        <w:tab w:val="clear" w:pos="4680"/>
        <w:tab w:val="clear" w:pos="9360"/>
        <w:tab w:val="left" w:pos="707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FD4"/>
    <w:multiLevelType w:val="hybridMultilevel"/>
    <w:tmpl w:val="D93C9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8F66FD"/>
    <w:multiLevelType w:val="hybridMultilevel"/>
    <w:tmpl w:val="56AEDD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00266"/>
    <w:multiLevelType w:val="hybridMultilevel"/>
    <w:tmpl w:val="822C59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64E15"/>
    <w:multiLevelType w:val="hybridMultilevel"/>
    <w:tmpl w:val="8AC0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87EFA"/>
    <w:multiLevelType w:val="hybridMultilevel"/>
    <w:tmpl w:val="4114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875C2"/>
    <w:multiLevelType w:val="hybridMultilevel"/>
    <w:tmpl w:val="89782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D43D4"/>
    <w:multiLevelType w:val="hybridMultilevel"/>
    <w:tmpl w:val="2B4A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3058A"/>
    <w:multiLevelType w:val="hybridMultilevel"/>
    <w:tmpl w:val="6E88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923896"/>
    <w:multiLevelType w:val="hybridMultilevel"/>
    <w:tmpl w:val="3CF88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41443"/>
    <w:multiLevelType w:val="hybridMultilevel"/>
    <w:tmpl w:val="30B0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434155">
    <w:abstractNumId w:val="4"/>
  </w:num>
  <w:num w:numId="2" w16cid:durableId="1555699960">
    <w:abstractNumId w:val="1"/>
  </w:num>
  <w:num w:numId="3" w16cid:durableId="314993335">
    <w:abstractNumId w:val="7"/>
  </w:num>
  <w:num w:numId="4" w16cid:durableId="1547140932">
    <w:abstractNumId w:val="2"/>
  </w:num>
  <w:num w:numId="5" w16cid:durableId="1552495246">
    <w:abstractNumId w:val="5"/>
  </w:num>
  <w:num w:numId="6" w16cid:durableId="1670979174">
    <w:abstractNumId w:val="8"/>
  </w:num>
  <w:num w:numId="7" w16cid:durableId="1326477056">
    <w:abstractNumId w:val="6"/>
  </w:num>
  <w:num w:numId="8" w16cid:durableId="473832090">
    <w:abstractNumId w:val="3"/>
  </w:num>
  <w:num w:numId="9" w16cid:durableId="1024329314">
    <w:abstractNumId w:val="9"/>
  </w:num>
  <w:num w:numId="10" w16cid:durableId="56178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D0"/>
    <w:rsid w:val="00015392"/>
    <w:rsid w:val="00031D9B"/>
    <w:rsid w:val="00036B6B"/>
    <w:rsid w:val="00075280"/>
    <w:rsid w:val="00076C0B"/>
    <w:rsid w:val="000B419F"/>
    <w:rsid w:val="000C7305"/>
    <w:rsid w:val="000E25B1"/>
    <w:rsid w:val="00162038"/>
    <w:rsid w:val="001D2366"/>
    <w:rsid w:val="00237BBB"/>
    <w:rsid w:val="00296913"/>
    <w:rsid w:val="002B3466"/>
    <w:rsid w:val="002F5520"/>
    <w:rsid w:val="0031436A"/>
    <w:rsid w:val="0031457A"/>
    <w:rsid w:val="003A44D0"/>
    <w:rsid w:val="003B4D32"/>
    <w:rsid w:val="003B64ED"/>
    <w:rsid w:val="003D5D10"/>
    <w:rsid w:val="003F408B"/>
    <w:rsid w:val="0047279F"/>
    <w:rsid w:val="004B0FEF"/>
    <w:rsid w:val="004F04EC"/>
    <w:rsid w:val="00502042"/>
    <w:rsid w:val="00595F9B"/>
    <w:rsid w:val="005E7BEC"/>
    <w:rsid w:val="006121D9"/>
    <w:rsid w:val="006E6AB2"/>
    <w:rsid w:val="006F5CA7"/>
    <w:rsid w:val="00713634"/>
    <w:rsid w:val="0073108F"/>
    <w:rsid w:val="007A0DFA"/>
    <w:rsid w:val="007F4B00"/>
    <w:rsid w:val="008A7472"/>
    <w:rsid w:val="008B0ECE"/>
    <w:rsid w:val="0097203B"/>
    <w:rsid w:val="00990653"/>
    <w:rsid w:val="009C03AE"/>
    <w:rsid w:val="009D75DE"/>
    <w:rsid w:val="009F4677"/>
    <w:rsid w:val="00A02BC7"/>
    <w:rsid w:val="00A42AD2"/>
    <w:rsid w:val="00A7688B"/>
    <w:rsid w:val="00B05510"/>
    <w:rsid w:val="00B1592A"/>
    <w:rsid w:val="00B16836"/>
    <w:rsid w:val="00B201BB"/>
    <w:rsid w:val="00BE16CA"/>
    <w:rsid w:val="00BE6C7C"/>
    <w:rsid w:val="00BF7A1D"/>
    <w:rsid w:val="00C04933"/>
    <w:rsid w:val="00C82177"/>
    <w:rsid w:val="00CD0060"/>
    <w:rsid w:val="00CF50CF"/>
    <w:rsid w:val="00D00F40"/>
    <w:rsid w:val="00D44B92"/>
    <w:rsid w:val="00D748AE"/>
    <w:rsid w:val="00D916E3"/>
    <w:rsid w:val="00DB1E5E"/>
    <w:rsid w:val="00DC72A9"/>
    <w:rsid w:val="00DF3915"/>
    <w:rsid w:val="00E11879"/>
    <w:rsid w:val="00E34C9D"/>
    <w:rsid w:val="00EB24B6"/>
    <w:rsid w:val="00F01119"/>
    <w:rsid w:val="00F32616"/>
    <w:rsid w:val="00F3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896B7"/>
  <w15:chartTrackingRefBased/>
  <w15:docId w15:val="{D6D6F44F-AAEB-4FA1-B95F-C1DA0486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8F"/>
    <w:rPr>
      <w:sz w:val="24"/>
      <w:szCs w:val="24"/>
    </w:rPr>
  </w:style>
  <w:style w:type="paragraph" w:styleId="Heading1">
    <w:name w:val="heading 1"/>
    <w:basedOn w:val="Normal"/>
    <w:next w:val="Normal"/>
    <w:link w:val="Heading1Char"/>
    <w:uiPriority w:val="9"/>
    <w:qFormat/>
    <w:rsid w:val="0073108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7310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310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3108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3108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3108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3108F"/>
    <w:pPr>
      <w:spacing w:before="240" w:after="60"/>
      <w:outlineLvl w:val="6"/>
    </w:pPr>
  </w:style>
  <w:style w:type="paragraph" w:styleId="Heading8">
    <w:name w:val="heading 8"/>
    <w:basedOn w:val="Normal"/>
    <w:next w:val="Normal"/>
    <w:link w:val="Heading8Char"/>
    <w:uiPriority w:val="9"/>
    <w:semiHidden/>
    <w:unhideWhenUsed/>
    <w:qFormat/>
    <w:rsid w:val="0073108F"/>
    <w:pPr>
      <w:spacing w:before="240" w:after="60"/>
      <w:outlineLvl w:val="7"/>
    </w:pPr>
    <w:rPr>
      <w:i/>
      <w:iCs/>
    </w:rPr>
  </w:style>
  <w:style w:type="paragraph" w:styleId="Heading9">
    <w:name w:val="heading 9"/>
    <w:basedOn w:val="Normal"/>
    <w:next w:val="Normal"/>
    <w:link w:val="Heading9Char"/>
    <w:uiPriority w:val="9"/>
    <w:semiHidden/>
    <w:unhideWhenUsed/>
    <w:qFormat/>
    <w:rsid w:val="0073108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4D0"/>
    <w:pPr>
      <w:tabs>
        <w:tab w:val="center" w:pos="4680"/>
        <w:tab w:val="right" w:pos="9360"/>
      </w:tabs>
    </w:pPr>
  </w:style>
  <w:style w:type="character" w:customStyle="1" w:styleId="HeaderChar">
    <w:name w:val="Header Char"/>
    <w:basedOn w:val="DefaultParagraphFont"/>
    <w:link w:val="Header"/>
    <w:uiPriority w:val="99"/>
    <w:rsid w:val="003A44D0"/>
    <w:rPr>
      <w:rFonts w:eastAsiaTheme="minorEastAsia"/>
      <w:lang w:eastAsia="ja-JP"/>
    </w:rPr>
  </w:style>
  <w:style w:type="paragraph" w:styleId="Footer">
    <w:name w:val="footer"/>
    <w:basedOn w:val="Normal"/>
    <w:link w:val="FooterChar"/>
    <w:uiPriority w:val="99"/>
    <w:unhideWhenUsed/>
    <w:rsid w:val="003A44D0"/>
    <w:pPr>
      <w:tabs>
        <w:tab w:val="center" w:pos="4680"/>
        <w:tab w:val="right" w:pos="9360"/>
      </w:tabs>
    </w:pPr>
  </w:style>
  <w:style w:type="character" w:customStyle="1" w:styleId="FooterChar">
    <w:name w:val="Footer Char"/>
    <w:basedOn w:val="DefaultParagraphFont"/>
    <w:link w:val="Footer"/>
    <w:uiPriority w:val="99"/>
    <w:rsid w:val="003A44D0"/>
    <w:rPr>
      <w:rFonts w:eastAsiaTheme="minorEastAsia"/>
      <w:lang w:eastAsia="ja-JP"/>
    </w:rPr>
  </w:style>
  <w:style w:type="paragraph" w:styleId="ListParagraph">
    <w:name w:val="List Paragraph"/>
    <w:basedOn w:val="Normal"/>
    <w:uiPriority w:val="34"/>
    <w:qFormat/>
    <w:rsid w:val="0073108F"/>
    <w:pPr>
      <w:ind w:left="720"/>
      <w:contextualSpacing/>
    </w:pPr>
  </w:style>
  <w:style w:type="character" w:styleId="Hyperlink">
    <w:name w:val="Hyperlink"/>
    <w:basedOn w:val="DefaultParagraphFont"/>
    <w:uiPriority w:val="99"/>
    <w:unhideWhenUsed/>
    <w:rsid w:val="00DF3915"/>
    <w:rPr>
      <w:color w:val="0563C1" w:themeColor="hyperlink"/>
      <w:u w:val="single"/>
    </w:rPr>
  </w:style>
  <w:style w:type="character" w:styleId="UnresolvedMention">
    <w:name w:val="Unresolved Mention"/>
    <w:basedOn w:val="DefaultParagraphFont"/>
    <w:uiPriority w:val="99"/>
    <w:semiHidden/>
    <w:unhideWhenUsed/>
    <w:rsid w:val="00DF3915"/>
    <w:rPr>
      <w:color w:val="605E5C"/>
      <w:shd w:val="clear" w:color="auto" w:fill="E1DFDD"/>
    </w:rPr>
  </w:style>
  <w:style w:type="character" w:styleId="FollowedHyperlink">
    <w:name w:val="FollowedHyperlink"/>
    <w:basedOn w:val="DefaultParagraphFont"/>
    <w:uiPriority w:val="99"/>
    <w:semiHidden/>
    <w:unhideWhenUsed/>
    <w:rsid w:val="008B0ECE"/>
    <w:rPr>
      <w:color w:val="954F72" w:themeColor="followedHyperlink"/>
      <w:u w:val="single"/>
    </w:rPr>
  </w:style>
  <w:style w:type="character" w:customStyle="1" w:styleId="Heading1Char">
    <w:name w:val="Heading 1 Char"/>
    <w:basedOn w:val="DefaultParagraphFont"/>
    <w:link w:val="Heading1"/>
    <w:uiPriority w:val="9"/>
    <w:rsid w:val="0073108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7310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3108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3108F"/>
    <w:rPr>
      <w:b/>
      <w:bCs/>
      <w:sz w:val="28"/>
      <w:szCs w:val="28"/>
    </w:rPr>
  </w:style>
  <w:style w:type="character" w:customStyle="1" w:styleId="Heading5Char">
    <w:name w:val="Heading 5 Char"/>
    <w:basedOn w:val="DefaultParagraphFont"/>
    <w:link w:val="Heading5"/>
    <w:uiPriority w:val="9"/>
    <w:semiHidden/>
    <w:rsid w:val="0073108F"/>
    <w:rPr>
      <w:b/>
      <w:bCs/>
      <w:i/>
      <w:iCs/>
      <w:sz w:val="26"/>
      <w:szCs w:val="26"/>
    </w:rPr>
  </w:style>
  <w:style w:type="character" w:customStyle="1" w:styleId="Heading6Char">
    <w:name w:val="Heading 6 Char"/>
    <w:basedOn w:val="DefaultParagraphFont"/>
    <w:link w:val="Heading6"/>
    <w:uiPriority w:val="9"/>
    <w:semiHidden/>
    <w:rsid w:val="0073108F"/>
    <w:rPr>
      <w:b/>
      <w:bCs/>
    </w:rPr>
  </w:style>
  <w:style w:type="character" w:customStyle="1" w:styleId="Heading7Char">
    <w:name w:val="Heading 7 Char"/>
    <w:basedOn w:val="DefaultParagraphFont"/>
    <w:link w:val="Heading7"/>
    <w:uiPriority w:val="9"/>
    <w:semiHidden/>
    <w:rsid w:val="0073108F"/>
    <w:rPr>
      <w:sz w:val="24"/>
      <w:szCs w:val="24"/>
    </w:rPr>
  </w:style>
  <w:style w:type="character" w:customStyle="1" w:styleId="Heading8Char">
    <w:name w:val="Heading 8 Char"/>
    <w:basedOn w:val="DefaultParagraphFont"/>
    <w:link w:val="Heading8"/>
    <w:uiPriority w:val="9"/>
    <w:semiHidden/>
    <w:rsid w:val="0073108F"/>
    <w:rPr>
      <w:i/>
      <w:iCs/>
      <w:sz w:val="24"/>
      <w:szCs w:val="24"/>
    </w:rPr>
  </w:style>
  <w:style w:type="character" w:customStyle="1" w:styleId="Heading9Char">
    <w:name w:val="Heading 9 Char"/>
    <w:basedOn w:val="DefaultParagraphFont"/>
    <w:link w:val="Heading9"/>
    <w:uiPriority w:val="9"/>
    <w:semiHidden/>
    <w:rsid w:val="0073108F"/>
    <w:rPr>
      <w:rFonts w:asciiTheme="majorHAnsi" w:eastAsiaTheme="majorEastAsia" w:hAnsiTheme="majorHAnsi"/>
    </w:rPr>
  </w:style>
  <w:style w:type="paragraph" w:styleId="Title">
    <w:name w:val="Title"/>
    <w:basedOn w:val="Normal"/>
    <w:next w:val="Normal"/>
    <w:link w:val="TitleChar"/>
    <w:uiPriority w:val="10"/>
    <w:qFormat/>
    <w:rsid w:val="007310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310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310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3108F"/>
    <w:rPr>
      <w:rFonts w:asciiTheme="majorHAnsi" w:eastAsiaTheme="majorEastAsia" w:hAnsiTheme="majorHAnsi"/>
      <w:sz w:val="24"/>
      <w:szCs w:val="24"/>
    </w:rPr>
  </w:style>
  <w:style w:type="character" w:styleId="Strong">
    <w:name w:val="Strong"/>
    <w:basedOn w:val="DefaultParagraphFont"/>
    <w:uiPriority w:val="22"/>
    <w:qFormat/>
    <w:rsid w:val="0073108F"/>
    <w:rPr>
      <w:b/>
      <w:bCs/>
    </w:rPr>
  </w:style>
  <w:style w:type="character" w:styleId="Emphasis">
    <w:name w:val="Emphasis"/>
    <w:basedOn w:val="DefaultParagraphFont"/>
    <w:uiPriority w:val="20"/>
    <w:qFormat/>
    <w:rsid w:val="0073108F"/>
    <w:rPr>
      <w:rFonts w:asciiTheme="minorHAnsi" w:hAnsiTheme="minorHAnsi"/>
      <w:b/>
      <w:i/>
      <w:iCs/>
    </w:rPr>
  </w:style>
  <w:style w:type="paragraph" w:styleId="NoSpacing">
    <w:name w:val="No Spacing"/>
    <w:basedOn w:val="Normal"/>
    <w:uiPriority w:val="1"/>
    <w:qFormat/>
    <w:rsid w:val="0073108F"/>
    <w:rPr>
      <w:szCs w:val="32"/>
    </w:rPr>
  </w:style>
  <w:style w:type="paragraph" w:styleId="Quote">
    <w:name w:val="Quote"/>
    <w:basedOn w:val="Normal"/>
    <w:next w:val="Normal"/>
    <w:link w:val="QuoteChar"/>
    <w:uiPriority w:val="29"/>
    <w:qFormat/>
    <w:rsid w:val="0073108F"/>
    <w:rPr>
      <w:i/>
    </w:rPr>
  </w:style>
  <w:style w:type="character" w:customStyle="1" w:styleId="QuoteChar">
    <w:name w:val="Quote Char"/>
    <w:basedOn w:val="DefaultParagraphFont"/>
    <w:link w:val="Quote"/>
    <w:uiPriority w:val="29"/>
    <w:rsid w:val="0073108F"/>
    <w:rPr>
      <w:i/>
      <w:sz w:val="24"/>
      <w:szCs w:val="24"/>
    </w:rPr>
  </w:style>
  <w:style w:type="paragraph" w:styleId="IntenseQuote">
    <w:name w:val="Intense Quote"/>
    <w:basedOn w:val="Normal"/>
    <w:next w:val="Normal"/>
    <w:link w:val="IntenseQuoteChar"/>
    <w:uiPriority w:val="30"/>
    <w:qFormat/>
    <w:rsid w:val="0073108F"/>
    <w:pPr>
      <w:ind w:left="720" w:right="720"/>
    </w:pPr>
    <w:rPr>
      <w:b/>
      <w:i/>
      <w:szCs w:val="22"/>
    </w:rPr>
  </w:style>
  <w:style w:type="character" w:customStyle="1" w:styleId="IntenseQuoteChar">
    <w:name w:val="Intense Quote Char"/>
    <w:basedOn w:val="DefaultParagraphFont"/>
    <w:link w:val="IntenseQuote"/>
    <w:uiPriority w:val="30"/>
    <w:rsid w:val="0073108F"/>
    <w:rPr>
      <w:b/>
      <w:i/>
      <w:sz w:val="24"/>
    </w:rPr>
  </w:style>
  <w:style w:type="character" w:styleId="SubtleEmphasis">
    <w:name w:val="Subtle Emphasis"/>
    <w:uiPriority w:val="19"/>
    <w:qFormat/>
    <w:rsid w:val="0073108F"/>
    <w:rPr>
      <w:i/>
      <w:color w:val="5A5A5A" w:themeColor="text1" w:themeTint="A5"/>
    </w:rPr>
  </w:style>
  <w:style w:type="character" w:styleId="IntenseEmphasis">
    <w:name w:val="Intense Emphasis"/>
    <w:basedOn w:val="DefaultParagraphFont"/>
    <w:uiPriority w:val="21"/>
    <w:qFormat/>
    <w:rsid w:val="0073108F"/>
    <w:rPr>
      <w:b/>
      <w:i/>
      <w:sz w:val="24"/>
      <w:szCs w:val="24"/>
      <w:u w:val="single"/>
    </w:rPr>
  </w:style>
  <w:style w:type="character" w:styleId="SubtleReference">
    <w:name w:val="Subtle Reference"/>
    <w:basedOn w:val="DefaultParagraphFont"/>
    <w:uiPriority w:val="31"/>
    <w:qFormat/>
    <w:rsid w:val="0073108F"/>
    <w:rPr>
      <w:sz w:val="24"/>
      <w:szCs w:val="24"/>
      <w:u w:val="single"/>
    </w:rPr>
  </w:style>
  <w:style w:type="character" w:styleId="IntenseReference">
    <w:name w:val="Intense Reference"/>
    <w:basedOn w:val="DefaultParagraphFont"/>
    <w:uiPriority w:val="32"/>
    <w:qFormat/>
    <w:rsid w:val="0073108F"/>
    <w:rPr>
      <w:b/>
      <w:sz w:val="24"/>
      <w:u w:val="single"/>
    </w:rPr>
  </w:style>
  <w:style w:type="character" w:styleId="BookTitle">
    <w:name w:val="Book Title"/>
    <w:basedOn w:val="DefaultParagraphFont"/>
    <w:uiPriority w:val="33"/>
    <w:qFormat/>
    <w:rsid w:val="0073108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3108F"/>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bpages.uidaho.edu/fsh/2300.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idaho.edu/current-students/cdar/students/testing-accommod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idaho.edu/law/academics/academic-admin/handboo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dar-testing@uidah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ebpages.uidaho.edu/fsh/23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BAAF8C984934290E29984700CDC89" ma:contentTypeVersion="15" ma:contentTypeDescription="Create a new document." ma:contentTypeScope="" ma:versionID="287874f0a7f6b09c4038578d7b36b659">
  <xsd:schema xmlns:xsd="http://www.w3.org/2001/XMLSchema" xmlns:xs="http://www.w3.org/2001/XMLSchema" xmlns:p="http://schemas.microsoft.com/office/2006/metadata/properties" xmlns:ns2="8c8d1744-72fb-430e-921f-c47bdc7592c8" xmlns:ns3="e0bd5baf-190f-4b3b-b785-e088bdd974d2" targetNamespace="http://schemas.microsoft.com/office/2006/metadata/properties" ma:root="true" ma:fieldsID="f89e68def7399bd43a7288cf91b33667" ns2:_="" ns3:_="">
    <xsd:import namespace="8c8d1744-72fb-430e-921f-c47bdc7592c8"/>
    <xsd:import namespace="e0bd5baf-190f-4b3b-b785-e088bdd97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d1744-72fb-430e-921f-c47bdc759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bd5baf-190f-4b3b-b785-e088bdd974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e225d45-5dba-49db-a20c-2b0583b07223}" ma:internalName="TaxCatchAll" ma:showField="CatchAllData" ma:web="e0bd5baf-190f-4b3b-b785-e088bdd97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8d1744-72fb-430e-921f-c47bdc7592c8">
      <Terms xmlns="http://schemas.microsoft.com/office/infopath/2007/PartnerControls"/>
    </lcf76f155ced4ddcb4097134ff3c332f>
    <TaxCatchAll xmlns="e0bd5baf-190f-4b3b-b785-e088bdd974d2" xsi:nil="true"/>
  </documentManagement>
</p:properties>
</file>

<file path=customXml/itemProps1.xml><?xml version="1.0" encoding="utf-8"?>
<ds:datastoreItem xmlns:ds="http://schemas.openxmlformats.org/officeDocument/2006/customXml" ds:itemID="{091A45A7-4A79-4E62-9814-1D6D58A2F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d1744-72fb-430e-921f-c47bdc7592c8"/>
    <ds:schemaRef ds:uri="e0bd5baf-190f-4b3b-b785-e088bdd97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37C7C-B5BD-4B39-9035-1375CF510933}">
  <ds:schemaRefs>
    <ds:schemaRef ds:uri="http://schemas.microsoft.com/sharepoint/v3/contenttype/forms"/>
  </ds:schemaRefs>
</ds:datastoreItem>
</file>

<file path=customXml/itemProps3.xml><?xml version="1.0" encoding="utf-8"?>
<ds:datastoreItem xmlns:ds="http://schemas.openxmlformats.org/officeDocument/2006/customXml" ds:itemID="{9E1EEFDE-7078-451E-A950-6A8C56F5BEC7}">
  <ds:schemaRefs>
    <ds:schemaRef ds:uri="http://schemas.microsoft.com/office/2006/metadata/properties"/>
    <ds:schemaRef ds:uri="http://schemas.microsoft.com/office/infopath/2007/PartnerControls"/>
    <ds:schemaRef ds:uri="8c8d1744-72fb-430e-921f-c47bdc7592c8"/>
    <ds:schemaRef ds:uri="e0bd5baf-190f-4b3b-b785-e088bdd974d2"/>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Davi</dc:creator>
  <cp:keywords/>
  <dc:description/>
  <cp:lastModifiedBy>Matson, Eric (ecmatson@uidaho.edu)</cp:lastModifiedBy>
  <cp:revision>3</cp:revision>
  <cp:lastPrinted>2023-11-17T20:46:00Z</cp:lastPrinted>
  <dcterms:created xsi:type="dcterms:W3CDTF">2023-11-30T17:36:00Z</dcterms:created>
  <dcterms:modified xsi:type="dcterms:W3CDTF">2023-11-30T17:44:00Z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0x0101002D1BAAF8C984934290E29984700CDC89</vt:lpwstr>
  </property>
</Properties>
</file>